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4F2C" w14:textId="77777777" w:rsidR="00AA793D" w:rsidRPr="00AA793D" w:rsidRDefault="00AA793D" w:rsidP="00AA793D">
      <w:pPr>
        <w:ind w:firstLine="709"/>
        <w:jc w:val="right"/>
        <w:rPr>
          <w:rFonts w:ascii="Tahoma" w:hAnsi="Tahoma" w:cs="Tahoma"/>
          <w:b/>
          <w:bCs/>
          <w:i/>
          <w:iCs/>
          <w:sz w:val="20"/>
          <w:szCs w:val="20"/>
          <w:lang w:val="pl-PL"/>
        </w:rPr>
      </w:pPr>
      <w:bookmarkStart w:id="0" w:name="_GoBack"/>
      <w:bookmarkEnd w:id="0"/>
      <w:r w:rsidRPr="00AA793D">
        <w:rPr>
          <w:rFonts w:ascii="Tahoma" w:hAnsi="Tahoma" w:cs="Tahoma"/>
          <w:b/>
          <w:i/>
          <w:iCs/>
          <w:sz w:val="20"/>
          <w:szCs w:val="20"/>
          <w:lang w:val="pl-PL"/>
        </w:rPr>
        <w:t xml:space="preserve">Załącznik nr 1 – Opis </w:t>
      </w:r>
      <w:r>
        <w:rPr>
          <w:rFonts w:ascii="Tahoma" w:hAnsi="Tahoma" w:cs="Tahoma"/>
          <w:b/>
          <w:i/>
          <w:iCs/>
          <w:sz w:val="20"/>
          <w:szCs w:val="20"/>
          <w:lang w:val="pl-PL"/>
        </w:rPr>
        <w:t>P</w:t>
      </w:r>
      <w:r w:rsidRPr="00AA793D">
        <w:rPr>
          <w:rFonts w:ascii="Tahoma" w:hAnsi="Tahoma" w:cs="Tahoma"/>
          <w:b/>
          <w:i/>
          <w:iCs/>
          <w:sz w:val="20"/>
          <w:szCs w:val="20"/>
          <w:lang w:val="pl-PL"/>
        </w:rPr>
        <w:t xml:space="preserve">rzedmiotu </w:t>
      </w:r>
      <w:r>
        <w:rPr>
          <w:rFonts w:ascii="Tahoma" w:hAnsi="Tahoma" w:cs="Tahoma"/>
          <w:b/>
          <w:i/>
          <w:iCs/>
          <w:sz w:val="20"/>
          <w:szCs w:val="20"/>
          <w:lang w:val="pl-PL"/>
        </w:rPr>
        <w:t>Z</w:t>
      </w:r>
      <w:r w:rsidRPr="00AA793D">
        <w:rPr>
          <w:rFonts w:ascii="Tahoma" w:hAnsi="Tahoma" w:cs="Tahoma"/>
          <w:b/>
          <w:i/>
          <w:iCs/>
          <w:sz w:val="20"/>
          <w:szCs w:val="20"/>
          <w:lang w:val="pl-PL"/>
        </w:rPr>
        <w:t>amówienia</w:t>
      </w:r>
    </w:p>
    <w:p w14:paraId="44DD3B01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p w14:paraId="762D5E1E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p w14:paraId="45808D0C" w14:textId="77777777" w:rsidR="00AA793D" w:rsidRPr="007A4496" w:rsidRDefault="00AA793D" w:rsidP="00AA793D">
      <w:pPr>
        <w:jc w:val="center"/>
        <w:rPr>
          <w:rFonts w:ascii="Tahoma" w:hAnsi="Tahoma" w:cs="Tahoma"/>
          <w:b/>
          <w:szCs w:val="22"/>
          <w:lang w:val="pl-PL"/>
        </w:rPr>
      </w:pPr>
      <w:r w:rsidRPr="007A4496">
        <w:rPr>
          <w:rFonts w:ascii="Tahoma" w:hAnsi="Tahoma" w:cs="Tahoma"/>
          <w:b/>
          <w:szCs w:val="22"/>
          <w:lang w:val="pl-PL"/>
        </w:rPr>
        <w:t xml:space="preserve">WYMAGANIA TECHNICZNE </w:t>
      </w:r>
    </w:p>
    <w:p w14:paraId="6FAFF1C7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p w14:paraId="4656D16A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p w14:paraId="0BACAF32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26"/>
        <w:gridCol w:w="5575"/>
      </w:tblGrid>
      <w:tr w:rsidR="007D4533" w:rsidRPr="005A7ABF" w14:paraId="58E9BB6E" w14:textId="77777777" w:rsidTr="00BE3067">
        <w:trPr>
          <w:trHeight w:hRule="exact" w:val="567"/>
        </w:trPr>
        <w:tc>
          <w:tcPr>
            <w:tcW w:w="561" w:type="dxa"/>
            <w:vAlign w:val="center"/>
          </w:tcPr>
          <w:p w14:paraId="737C376D" w14:textId="6FA0DBBC" w:rsidR="007D4533" w:rsidRPr="005A7ABF" w:rsidRDefault="007D4533" w:rsidP="007D4533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Nr ref.</w:t>
            </w:r>
          </w:p>
        </w:tc>
        <w:tc>
          <w:tcPr>
            <w:tcW w:w="2926" w:type="dxa"/>
            <w:vAlign w:val="center"/>
          </w:tcPr>
          <w:p w14:paraId="7F675059" w14:textId="091A9E6E" w:rsidR="007D4533" w:rsidRPr="005A7ABF" w:rsidRDefault="007D4533" w:rsidP="007D4533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5575" w:type="dxa"/>
            <w:vAlign w:val="center"/>
          </w:tcPr>
          <w:p w14:paraId="39825AFF" w14:textId="5D3CA16C" w:rsidR="007D4533" w:rsidRPr="005A7ABF" w:rsidRDefault="007D4533" w:rsidP="007D4533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Wymagania.</w:t>
            </w:r>
          </w:p>
        </w:tc>
      </w:tr>
      <w:tr w:rsidR="00BE3067" w:rsidRPr="005A7ABF" w14:paraId="519C159D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19C86027" w14:textId="7F053B94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14:paraId="371D6EF1" w14:textId="40AB7EC2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Piec konwekcyjno-parowy 6</w:t>
            </w:r>
            <w:r w:rsidR="0010548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GN 1/1</w:t>
            </w:r>
          </w:p>
        </w:tc>
        <w:tc>
          <w:tcPr>
            <w:tcW w:w="5575" w:type="dxa"/>
          </w:tcPr>
          <w:p w14:paraId="600E0D63" w14:textId="77777777" w:rsidR="00BA1F28" w:rsidRPr="005A7ABF" w:rsidRDefault="00BA1F28" w:rsidP="00BA1F28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-Podwójne drzwi z termoszkła z konstrukcją otwartej ramy, dla zapewnienia chłodnej zewnętrznej płyty drzwiowej  Wewnętrzna szyba na zawiasach, łatwa w demontażu, dla zapewnienia łatwego czyszczenia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-Bezszwowa higieniczna komora wewnętrzna z wszystkimi zaokrąglonymi narożami dla łatwego czyszczenia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-Konstrukcja w całości ze stali nierdzewnej 304 AISI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-Przedni dostęp do panelu sterowania dla łatwej obsługi serwisowej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-IPX 5 - certyfikacja ochrony przeciwbryzgowej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-Dostawa z prowadnicami do pojemników GN 1/1, rozstaw 67 mm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-Wymiary zewnętrzne 867 x 775 x 808 (S x G x W)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-Moc 11,1 kW, zasilanie 400 V, 3+ N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-Pojemność 6 pojemników GN 1/1, lub 12 pojemników GN 1/2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całkowicie wyprodukowane z AISI304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-Wytwornica pary bojler, możliwość ustawienia 11 poziomów wilgotności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-Dokładna kontrola wilgotności w komorze pieca poprzez Lambda sondę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-Sterowanie - ekran cyfrowy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-Port USB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-Sonda rdzenia (możliwość fabrycznej zmiany do sondy sześciopunktowej)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-Fabrycznie wbudowany, kompletny system mycia komory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-5 cyklów mycia komory pieca, możliwość używania środków ciekłych, pełnych albo enzymatycznych  Cykle GREEN do ochrony środowiska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-Zintegrowana funkcja odkamieniania bojlera podczas cyklu mycia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-Możliwość programowania100 programów w 4 krokach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-5 prędkości wentylatora (od 300 do 1500 obrotów /  min. 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-Zakresy temperatur gotowania od 25° C do 300º C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-Cykl konwekcyjny (25 – 300 ºC),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-Cykl gotowania w parze (25 – 130 ºC)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-Cykl konwekcyjno-parowy (25 – 250 ºC)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-Specjalne tryby gotowania: gotowanie z obniżoną mocą, Eco-delta, gotowanie niskotemperaturowe, program regeneracje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-Możliwość podłączenia i oprogramowania w systemu optymalizacji zużycia energii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-Projekt skoncentrowany na człowieku, z czterogwiazdkową certyfikacją ergonomii i używalności instytutu ERGOCERT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-Uchwyt w kształcie skrzydła o ergonomicznym projekcie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oraz otwieranie bez użycia rąk za pomocą łokcia, co ułatwia manewrowanie tacami</w:t>
            </w:r>
          </w:p>
          <w:p w14:paraId="7F35E4EB" w14:textId="29C22562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08BEF25D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6BF606D1" w14:textId="4C7FA5C5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6" w:type="dxa"/>
          </w:tcPr>
          <w:p w14:paraId="58707783" w14:textId="580761B6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Szafka meblowa ze stali nierdzewnej</w:t>
            </w:r>
          </w:p>
        </w:tc>
        <w:tc>
          <w:tcPr>
            <w:tcW w:w="5575" w:type="dxa"/>
          </w:tcPr>
          <w:p w14:paraId="7386DF15" w14:textId="1514838E" w:rsidR="00BA1F28" w:rsidRPr="005A7ABF" w:rsidRDefault="00BA1F28" w:rsidP="00BA1F28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t>-Wymiary zewnętrzne 865 x 705 x 770 (S x G x W)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-Wyprodukowana w całości ze stali nierdzewnej profilowej AISI 304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-Możliwość zainstalowania prowadnic do pojemników GN1/1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>-Na nóżkach nierdzewnych z możliwością regulowania wysokości</w:t>
            </w:r>
          </w:p>
          <w:p w14:paraId="6DA5B288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5055AA1C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20647D14" w14:textId="2E3C7995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4A1F30F2" w14:textId="61110346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Patelnia uchylna elektryczna 60l</w:t>
            </w:r>
          </w:p>
        </w:tc>
        <w:tc>
          <w:tcPr>
            <w:tcW w:w="5575" w:type="dxa"/>
          </w:tcPr>
          <w:p w14:paraId="716A9130" w14:textId="5E463080" w:rsidR="00BA1F28" w:rsidRPr="005A7ABF" w:rsidRDefault="00BA1F28" w:rsidP="00BA1F28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-Wymiary zewnętrzne 800 x 730 x 850 (S x G x W)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-Waga netto 105 kg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-Całkowita moc elektryczna 9,5 kW, zasilanie 380 V, 3+N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wykonane całkowicie z AISI 304 stali nierdzewnej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-Płyta górna tłoczona z jednej sztuki blachy o grubości 1,5 mm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-Pokrętła regulacyjne wyprodukowane ze stali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-Ręczny przechył wanny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-Wanna ze specjalnego stopu DUOMAT o grubości 10 mm DUOMAT jest połączeniem różnych rodzajów stali nierdzewnych i stali miękkiej Gwarantuje to jednorodności temperatury na całej powierzchni smażenia, stabilność termiczną podczas smażenia na sucho i skuteczność antykorozyjną podczas pracy na mokro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-Dwuwarstwowa pokrywa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-Grzałki na podczerwień, zainstalowane bezpośrednio pod wanną, przechylają się wspólnie z wanną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-Temperatura robocza od 120° C do 280° C, sterowana termostatem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-Zintegrowane napełnianie wodą ze sterowaniem na głównym panelu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-Odporność przeciw wodzie IPX4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</w:p>
          <w:p w14:paraId="29A59519" w14:textId="3F141AD3" w:rsidR="00BA1F28" w:rsidRPr="005A7ABF" w:rsidRDefault="00BA1F28" w:rsidP="00BA1F28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110D9504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016BDFB3" w14:textId="64B76C78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22717C3E" w14:textId="6BC921D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Zmywarka wyparzarka kapturowa</w:t>
            </w:r>
          </w:p>
        </w:tc>
        <w:tc>
          <w:tcPr>
            <w:tcW w:w="5575" w:type="dxa"/>
          </w:tcPr>
          <w:p w14:paraId="21E76F38" w14:textId="0EAAFA91" w:rsidR="00BA1F28" w:rsidRPr="005A7ABF" w:rsidRDefault="00BA1F28" w:rsidP="00BA1F28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-Wymiary zewnętrzne 746 x 755 x 1549 (S x G x W)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-Wymiary komory zmywania 590 x 560 x 440 (S x G x W)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-Moc 9,9 kW, zasilanie 400 V, 3+ N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-3 programy mycia: (45/84/150)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-Panel sterowania z cyfrowym wyświetlaczem na narożniku zmywarki dla łatwiejszej obsługi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-Wydajność 80 koszy/godz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-Zużycie wody maks  2 litry / cykl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-Podgrzewanie wody płuczącej przez bojler otwarty (atmosferyczny) w kombinacji z pompą płukania gwarantuje stałe ciśnienie i zawsze stała temperatura ponad  min.  85°C podczas całego cyklu płukania niezależnie od ciśnienia wody w sieci ( min.  0,5 bar)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-Auto diagnostyczny system zgłaszania usterek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-Licznik cyklów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-Funkcja opróżniania bojlera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-Funkcja Soft Start pompy myjącej, która zapewnia dodatkową ochronę delikatnym naczyniom np  Szkło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-Model przystosowany do podłączenia HACCP lub Systemu kontroli maksymalnego pobierania energii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-Możliwość instalacji w narożniku </w:t>
            </w:r>
            <w:r w:rsidR="00B24D7E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-Możliwość zainstalowania automatycznego systemu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filtracyjnego wody myjącej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</w:p>
          <w:p w14:paraId="76B8226D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2665B5D3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511A7B6A" w14:textId="1E2424AD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6" w:type="dxa"/>
          </w:tcPr>
          <w:p w14:paraId="7FFD7DDA" w14:textId="6B9FC62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Stół ze zlewem 1-komorowym do mycia wstępnego</w:t>
            </w:r>
          </w:p>
        </w:tc>
        <w:tc>
          <w:tcPr>
            <w:tcW w:w="5575" w:type="dxa"/>
          </w:tcPr>
          <w:p w14:paraId="6D587893" w14:textId="77777777" w:rsidR="00BD240F" w:rsidRPr="005A7ABF" w:rsidRDefault="00BD240F" w:rsidP="00BD240F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t xml:space="preserve">-Wykonany ze stali nierdzewnej AISI 304 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-Tylny kołnierz 300h mm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-2 kwadratowe nogi 40 x 40 mm na nóżkach o regulowanej wysokości 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-Rozmiar zlewu mm 500x400x300h z rurką przelewową, otworem spustowym i syfonem z tworzywa sztucznego 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-Kierunek kosza: od prawej do lewej </w:t>
            </w:r>
          </w:p>
          <w:p w14:paraId="3AD20710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0BAE1176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26FD1E4B" w14:textId="6B81C70B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</w:tcPr>
          <w:p w14:paraId="577FF764" w14:textId="6CBDDB04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Bateria prysznicowa</w:t>
            </w:r>
          </w:p>
        </w:tc>
        <w:tc>
          <w:tcPr>
            <w:tcW w:w="5575" w:type="dxa"/>
          </w:tcPr>
          <w:p w14:paraId="200F4B1C" w14:textId="0B9AA542" w:rsidR="00BD240F" w:rsidRPr="005A7ABF" w:rsidRDefault="00BD240F" w:rsidP="00BD240F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-Przepływ wody: 16 litrów na min. przy ciśnieniu 3 bar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-Prysznic jest wyposażony w zawór zwrotny według NE 1717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-Dla otworu montażowego o średnicy 29 mm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-Wąż chroniony sprężyną ze stali nierdzewnej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-Elastyczny wąż wyprodukowany z EPDM kauczuku, certyfikowany do wody do picia, wzmocniony przejrzystą termoizolacyjną powłoką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-Prysznic umożliwia zmienny przepływ wody.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-Powierzchnia baterii chromowana, konstrukcja wzmocniona i odporna do temperatury 80°C.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-Podłączenie do wody G1/2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-Przewód dopływowy ze stali nierdzewnej AISI316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-Wymiary zewnętrzne: szerokość 300 mm x wysokość 1150 mm x głębokość: 200 mm</w:t>
            </w:r>
          </w:p>
          <w:p w14:paraId="6342907E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2F3993A8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2FE08D9F" w14:textId="4A88298E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</w:tcPr>
          <w:p w14:paraId="54A5D79D" w14:textId="64AF0539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Stół wyładunkowy ze stali nierdzewnej</w:t>
            </w:r>
          </w:p>
        </w:tc>
        <w:tc>
          <w:tcPr>
            <w:tcW w:w="5575" w:type="dxa"/>
          </w:tcPr>
          <w:p w14:paraId="16FFA6F1" w14:textId="77777777" w:rsidR="005A7ABF" w:rsidRPr="005A7ABF" w:rsidRDefault="005A7ABF" w:rsidP="005A7ABF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t xml:space="preserve">-Wykonany ze stali nierdzewnej AISI 304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-2 kwadratowe kwadratowe nogi 40 x 40 mm na nóżkach z regulacją wysokości  </w:t>
            </w:r>
            <w:r w:rsidRPr="005A7ABF">
              <w:rPr>
                <w:rFonts w:ascii="Tahoma" w:eastAsia="Symbol" w:hAnsi="Tahoma" w:cs="Tahoma"/>
                <w:color w:val="000000"/>
                <w:sz w:val="20"/>
                <w:szCs w:val="20"/>
                <w:lang w:val="pl-PL"/>
              </w:rPr>
              <w:br/>
              <w:t xml:space="preserve">- Kierunek kosza: od prawej do lewej i od lewej do prawej </w:t>
            </w:r>
          </w:p>
          <w:p w14:paraId="794D8D7B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15AC59B0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5C27A2C5" w14:textId="29685757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6" w:type="dxa"/>
          </w:tcPr>
          <w:p w14:paraId="779C42FE" w14:textId="22EB7335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Zmiękczacz do wody automatyczny</w:t>
            </w:r>
          </w:p>
        </w:tc>
        <w:tc>
          <w:tcPr>
            <w:tcW w:w="5575" w:type="dxa"/>
          </w:tcPr>
          <w:p w14:paraId="676585E4" w14:textId="77777777" w:rsidR="00BE3067" w:rsidRPr="00B24D7E" w:rsidRDefault="00B24D7E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pl-PL"/>
              </w:rPr>
              <w:t>-Sposób regeneracji: automatyczna czasowa</w:t>
            </w:r>
          </w:p>
          <w:p w14:paraId="13EE5D85" w14:textId="3C18526A" w:rsidR="00B24D7E" w:rsidRPr="00B24D7E" w:rsidRDefault="00B24D7E" w:rsidP="00BE3067">
            <w:pPr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pl-PL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Natężenie przepływu</w:t>
            </w:r>
            <w:r w:rsidRP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 NOM/MAX [l/min]: 0- 30 / 75</w:t>
            </w:r>
          </w:p>
          <w:p w14:paraId="37AA5B66" w14:textId="0C1E8959" w:rsidR="00B24D7E" w:rsidRPr="00B24D7E" w:rsidRDefault="00B24D7E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pl-PL"/>
              </w:rPr>
              <w:t>-Głowica elektromechaniczna</w:t>
            </w:r>
          </w:p>
          <w:p w14:paraId="71B5EDFE" w14:textId="39AF04FF" w:rsidR="00B24D7E" w:rsidRPr="00B24D7E" w:rsidRDefault="00B24D7E" w:rsidP="00BE3067">
            <w:pPr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pl-PL"/>
              </w:rPr>
              <w:t xml:space="preserve">-Wymiary: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S:280</w:t>
            </w:r>
            <w:r w:rsidRP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G:</w:t>
            </w:r>
            <w:r w:rsidRP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410 x </w:t>
            </w: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W:</w:t>
            </w:r>
            <w:r w:rsidRP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>535</w:t>
            </w: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mm</w:t>
            </w:r>
          </w:p>
          <w:p w14:paraId="46FE7FD8" w14:textId="77777777" w:rsidR="00B24D7E" w:rsidRDefault="00B24D7E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pl-PL"/>
              </w:rPr>
              <w:t>-Pobór mocy: 3W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  <w:p w14:paraId="57126447" w14:textId="77777777" w:rsidR="00EA667F" w:rsidRDefault="00EA667F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-Ilość złoża: 6,5l</w:t>
            </w:r>
          </w:p>
          <w:p w14:paraId="40C30BE6" w14:textId="2F6642AF" w:rsidR="00EA667F" w:rsidRPr="005A7ABF" w:rsidRDefault="00EA667F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-Zbiornik soli 15kg</w:t>
            </w:r>
          </w:p>
        </w:tc>
      </w:tr>
      <w:tr w:rsidR="00BE3067" w:rsidRPr="005A7ABF" w14:paraId="1362E5EA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0FF97455" w14:textId="3DAF807C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6FF0879D" w14:textId="10E0F2C9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Blender ręczny</w:t>
            </w:r>
          </w:p>
        </w:tc>
        <w:tc>
          <w:tcPr>
            <w:tcW w:w="5575" w:type="dxa"/>
          </w:tcPr>
          <w:p w14:paraId="1F87D5C9" w14:textId="190C2CC5" w:rsidR="005A7ABF" w:rsidRPr="005A7ABF" w:rsidRDefault="005A7ABF" w:rsidP="005A7ABF">
            <w:pP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-Wymiary zewnętrzne 138 x 120 x 865 (S x G x W)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-Moc elektryczna 0,45 kW, zasilanie 230 V, 1+ N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-Zmienna prędkość od 2000 do 9000 obrotów na min.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-Długość ramienia 553 mm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-Bardzo niska całkowita waga, tylko 3,5 kg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-Użycie do mieszania w garnkach o pojemności do 120 litrów,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-Ramie, nóź do mieszania i napęd wewnętrzny można szybko rozmontować bez użycia narzędzia i można je zmywać w zmywarce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-Ergonomiczny kształt rączki, urządzenie rusza tylko w przypadku, kiedy obsługa trzyma rączkę obiema rękami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 xml:space="preserve">-Szybki system bagnetowy do wymiany ramienia na trzepaczkę (nie jest w komplecie, zamawia się odrębnie)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br/>
              <w:t>-Wszystkie części z tworzywa sztucznego BPA Free</w:t>
            </w:r>
          </w:p>
          <w:p w14:paraId="798F8EB6" w14:textId="77777777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71A72B13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541AF6FB" w14:textId="20CEC56A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26" w:type="dxa"/>
          </w:tcPr>
          <w:p w14:paraId="2981E522" w14:textId="3778366B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Szafka wisząca, drzwi suwane 1200x300x600 mm</w:t>
            </w:r>
          </w:p>
        </w:tc>
        <w:tc>
          <w:tcPr>
            <w:tcW w:w="5575" w:type="dxa"/>
          </w:tcPr>
          <w:p w14:paraId="4D1BCA6F" w14:textId="2C347ACB" w:rsidR="00BE3067" w:rsidRDefault="005A7AB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sz w:val="20"/>
                <w:szCs w:val="20"/>
                <w:lang w:val="pl-PL"/>
              </w:rPr>
              <w:t>Szafka wisząca wykonana ze stali nierdzewnej o rozmiarach S: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1200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G:300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W:600 mm</w:t>
            </w:r>
          </w:p>
          <w:p w14:paraId="77401D0B" w14:textId="33FEB2BD" w:rsidR="005A7ABF" w:rsidRPr="005A7ABF" w:rsidRDefault="005A7ABF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776780ED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352C7050" w14:textId="19CC8895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14:paraId="04DD8302" w14:textId="56A06A35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Blacha do smażenia jajek GN 1/1</w:t>
            </w:r>
          </w:p>
        </w:tc>
        <w:tc>
          <w:tcPr>
            <w:tcW w:w="5575" w:type="dxa"/>
          </w:tcPr>
          <w:p w14:paraId="5D15158E" w14:textId="3075C69D" w:rsidR="00BE3067" w:rsidRDefault="00105487" w:rsidP="00B24D7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 w:rsidRPr="00105487">
              <w:rPr>
                <w:rFonts w:ascii="Tahoma" w:hAnsi="Tahoma" w:cs="Tahoma"/>
                <w:sz w:val="20"/>
                <w:szCs w:val="20"/>
                <w:lang w:val="pl-PL" w:eastAsia="en-US"/>
              </w:rPr>
              <w:t>Płyta smażenia do 8 jajek</w:t>
            </w:r>
            <w:r w:rsid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 /</w:t>
            </w:r>
            <w:r w:rsidRPr="00105487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 naleśników</w:t>
            </w:r>
            <w:r w:rsid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 / </w:t>
            </w:r>
            <w:r w:rsidRPr="00105487">
              <w:rPr>
                <w:rFonts w:ascii="Tahoma" w:hAnsi="Tahoma" w:cs="Tahoma"/>
                <w:sz w:val="20"/>
                <w:szCs w:val="20"/>
                <w:lang w:val="pl-PL" w:eastAsia="en-US"/>
              </w:rPr>
              <w:t>hamburgerów, GN 1/1</w:t>
            </w:r>
            <w:r w:rsidR="00B24D7E">
              <w:rPr>
                <w:rFonts w:ascii="Tahoma" w:hAnsi="Tahoma" w:cs="Tahoma"/>
                <w:sz w:val="20"/>
                <w:szCs w:val="20"/>
                <w:lang w:val="pl-PL" w:eastAsia="en-US"/>
              </w:rPr>
              <w:t xml:space="preserve">, </w:t>
            </w:r>
            <w:r w:rsidRPr="00105487">
              <w:rPr>
                <w:rFonts w:ascii="Tahoma" w:hAnsi="Tahoma" w:cs="Tahoma"/>
                <w:sz w:val="20"/>
                <w:szCs w:val="20"/>
                <w:lang w:val="pl-PL" w:eastAsia="en-US"/>
              </w:rPr>
              <w:t>SZxGxW 325x530x18 mm</w:t>
            </w:r>
          </w:p>
          <w:p w14:paraId="40F7A451" w14:textId="550C89F3" w:rsidR="00105487" w:rsidRPr="005A7ABF" w:rsidRDefault="00105487" w:rsidP="0010548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E3067" w:rsidRPr="005A7ABF" w14:paraId="4CDCDCC6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58CA0B91" w14:textId="6317684A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6" w:type="dxa"/>
          </w:tcPr>
          <w:p w14:paraId="5A2AA319" w14:textId="2DA6B8FC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Komplet akcesoriów gastronomicznych </w:t>
            </w:r>
          </w:p>
        </w:tc>
        <w:tc>
          <w:tcPr>
            <w:tcW w:w="5575" w:type="dxa"/>
          </w:tcPr>
          <w:p w14:paraId="3C9472DA" w14:textId="77777777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 skład kompletu wchodzą:</w:t>
            </w:r>
          </w:p>
          <w:p w14:paraId="2C8889DF" w14:textId="19100CDA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pojemnik stalowe GN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1/1 H65, 4 szt.</w:t>
            </w:r>
          </w:p>
          <w:p w14:paraId="6D29099F" w14:textId="261AD4FB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pojemnik perforowan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y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GN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1/1 H65, 1 szt.</w:t>
            </w:r>
          </w:p>
          <w:p w14:paraId="66E66D93" w14:textId="224E3C4E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pojemnik teflonow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y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GN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H20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1 szt.</w:t>
            </w:r>
          </w:p>
          <w:p w14:paraId="3072D103" w14:textId="2E6C2E04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stelaż z prowadnicami do pojemników GN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1/1, 1 kpl.</w:t>
            </w:r>
          </w:p>
          <w:p w14:paraId="17F03C33" w14:textId="072E1358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dozownik płynu myjącego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do zmywarki kapturowej, 1 szt.</w:t>
            </w:r>
          </w:p>
          <w:p w14:paraId="30BFE5BA" w14:textId="0DA8B9D0" w:rsidR="00BE3067" w:rsidRPr="005A7ABF" w:rsidRDefault="00EA667F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-</w:t>
            </w:r>
            <w:r w:rsidR="00BE3067"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dozownik płynu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nabłyszczającego do zmywarki kapturowej, 1 szt.</w:t>
            </w:r>
          </w:p>
        </w:tc>
      </w:tr>
      <w:tr w:rsidR="00BE3067" w:rsidRPr="005A7ABF" w14:paraId="6646D043" w14:textId="77777777" w:rsidTr="00BE3067">
        <w:trPr>
          <w:trHeight w:val="454"/>
        </w:trPr>
        <w:tc>
          <w:tcPr>
            <w:tcW w:w="561" w:type="dxa"/>
            <w:vAlign w:val="center"/>
          </w:tcPr>
          <w:p w14:paraId="500E675A" w14:textId="31CAF308" w:rsidR="00BE3067" w:rsidRPr="005A7ABF" w:rsidRDefault="00BE3067" w:rsidP="00BE3067">
            <w:pPr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6" w:type="dxa"/>
          </w:tcPr>
          <w:p w14:paraId="539FD637" w14:textId="5E603760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Komplet akcesoriów kuchennych </w:t>
            </w:r>
          </w:p>
        </w:tc>
        <w:tc>
          <w:tcPr>
            <w:tcW w:w="5575" w:type="dxa"/>
          </w:tcPr>
          <w:p w14:paraId="72FE003D" w14:textId="77777777" w:rsidR="00EA667F" w:rsidRDefault="00EA667F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 skład kompletu wchodzą:</w:t>
            </w:r>
          </w:p>
          <w:p w14:paraId="0B9B2D92" w14:textId="4B3B7D37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kosz na naczynia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do zmywarki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4F086B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st.</w:t>
            </w:r>
          </w:p>
          <w:p w14:paraId="5B38B5C9" w14:textId="634D40DE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kosz na sztućce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do zmywarki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1 szt.</w:t>
            </w:r>
          </w:p>
          <w:p w14:paraId="62F1DC65" w14:textId="3890A341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misk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stalow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6 szt.</w:t>
            </w:r>
          </w:p>
          <w:p w14:paraId="7FF41057" w14:textId="0117C9DE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chochl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4F086B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szt.</w:t>
            </w:r>
          </w:p>
          <w:p w14:paraId="67D4E708" w14:textId="47E6E540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łopatk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2 szt.</w:t>
            </w:r>
          </w:p>
          <w:p w14:paraId="1341863E" w14:textId="2861714E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widel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e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c do przewracania, 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2 szt.</w:t>
            </w:r>
          </w:p>
          <w:p w14:paraId="2F044354" w14:textId="2D959E18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tack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4F086B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szt.</w:t>
            </w:r>
          </w:p>
          <w:p w14:paraId="434CA7D2" w14:textId="0375C412" w:rsidR="00EA667F" w:rsidRDefault="00BE3067" w:rsidP="00BE3067">
            <w:pP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desk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a</w:t>
            </w: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, </w:t>
            </w:r>
            <w:r w:rsidR="004F086B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szt.</w:t>
            </w:r>
          </w:p>
          <w:p w14:paraId="35E9D2C0" w14:textId="1B455C09" w:rsidR="00BE3067" w:rsidRPr="005A7ABF" w:rsidRDefault="00BE3067" w:rsidP="00BE306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A7AB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n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óż kuchenny, </w:t>
            </w:r>
            <w:r w:rsidR="004F086B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  <w:r w:rsidR="00EA667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szt.</w:t>
            </w:r>
          </w:p>
        </w:tc>
      </w:tr>
    </w:tbl>
    <w:p w14:paraId="7AC9C2EA" w14:textId="77777777" w:rsidR="00FC44DB" w:rsidRPr="007D4533" w:rsidRDefault="00FC44DB" w:rsidP="00FC44DB">
      <w:pPr>
        <w:rPr>
          <w:rFonts w:ascii="Tahoma" w:hAnsi="Tahoma" w:cs="Tahoma"/>
          <w:sz w:val="20"/>
          <w:szCs w:val="20"/>
          <w:lang w:val="pl-PL"/>
        </w:rPr>
      </w:pPr>
    </w:p>
    <w:sectPr w:rsidR="00FC44DB" w:rsidRPr="007D4533" w:rsidSect="0071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2D0A" w14:textId="77777777" w:rsidR="001264B0" w:rsidRDefault="001264B0" w:rsidP="00F56135">
      <w:r>
        <w:separator/>
      </w:r>
    </w:p>
  </w:endnote>
  <w:endnote w:type="continuationSeparator" w:id="0">
    <w:p w14:paraId="1295C721" w14:textId="77777777" w:rsidR="001264B0" w:rsidRDefault="001264B0" w:rsidP="00F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645143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A61C80" w14:textId="77777777" w:rsidR="00906F18" w:rsidRDefault="007178EF" w:rsidP="00DA51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6F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A03D41" w14:textId="77777777" w:rsidR="00AA793D" w:rsidRDefault="00AA793D" w:rsidP="00906F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13926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E6192B" w14:textId="77777777" w:rsidR="00906F18" w:rsidRDefault="007178EF" w:rsidP="00DA51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6F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2242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60816E" w14:textId="77777777" w:rsidR="00AA793D" w:rsidRDefault="00AA793D" w:rsidP="00906F1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03AB" w14:textId="77777777" w:rsidR="00AA793D" w:rsidRDefault="00AA7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6BE7" w14:textId="77777777" w:rsidR="001264B0" w:rsidRDefault="001264B0" w:rsidP="00F56135">
      <w:r>
        <w:separator/>
      </w:r>
    </w:p>
  </w:footnote>
  <w:footnote w:type="continuationSeparator" w:id="0">
    <w:p w14:paraId="01B19404" w14:textId="77777777" w:rsidR="001264B0" w:rsidRDefault="001264B0" w:rsidP="00F5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06BD" w14:textId="77777777" w:rsidR="00AA793D" w:rsidRDefault="00AA7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E94E" w14:textId="77777777" w:rsidR="00AA793D" w:rsidRDefault="00AA79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4748" w14:textId="77777777" w:rsidR="00AA793D" w:rsidRDefault="00AA7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3940"/>
    <w:multiLevelType w:val="hybridMultilevel"/>
    <w:tmpl w:val="2D8806CC"/>
    <w:lvl w:ilvl="0" w:tplc="A498F3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08FC"/>
    <w:multiLevelType w:val="hybridMultilevel"/>
    <w:tmpl w:val="13DE9470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D"/>
    <w:rsid w:val="00084415"/>
    <w:rsid w:val="000B2848"/>
    <w:rsid w:val="00105487"/>
    <w:rsid w:val="00113D17"/>
    <w:rsid w:val="00121F7E"/>
    <w:rsid w:val="001264B0"/>
    <w:rsid w:val="00133F9B"/>
    <w:rsid w:val="00135C31"/>
    <w:rsid w:val="00154436"/>
    <w:rsid w:val="001849CB"/>
    <w:rsid w:val="00195295"/>
    <w:rsid w:val="001A068F"/>
    <w:rsid w:val="002146AC"/>
    <w:rsid w:val="00217026"/>
    <w:rsid w:val="00246A85"/>
    <w:rsid w:val="002E1A2D"/>
    <w:rsid w:val="002E2647"/>
    <w:rsid w:val="002F0414"/>
    <w:rsid w:val="00304DA8"/>
    <w:rsid w:val="00325E13"/>
    <w:rsid w:val="0035720C"/>
    <w:rsid w:val="0036243A"/>
    <w:rsid w:val="0037309A"/>
    <w:rsid w:val="0038267C"/>
    <w:rsid w:val="00382B4A"/>
    <w:rsid w:val="003D2E80"/>
    <w:rsid w:val="00424869"/>
    <w:rsid w:val="00465095"/>
    <w:rsid w:val="00484A69"/>
    <w:rsid w:val="004A2EB5"/>
    <w:rsid w:val="004C0A7E"/>
    <w:rsid w:val="004C1417"/>
    <w:rsid w:val="004C3802"/>
    <w:rsid w:val="004F086B"/>
    <w:rsid w:val="004F50D2"/>
    <w:rsid w:val="00507E60"/>
    <w:rsid w:val="0053743B"/>
    <w:rsid w:val="00562886"/>
    <w:rsid w:val="005654D1"/>
    <w:rsid w:val="00576C86"/>
    <w:rsid w:val="005A7ABF"/>
    <w:rsid w:val="005D1623"/>
    <w:rsid w:val="00603BFC"/>
    <w:rsid w:val="00603F2D"/>
    <w:rsid w:val="00651989"/>
    <w:rsid w:val="006A5C32"/>
    <w:rsid w:val="006C2834"/>
    <w:rsid w:val="006D1148"/>
    <w:rsid w:val="00707CD3"/>
    <w:rsid w:val="007178EF"/>
    <w:rsid w:val="0072347D"/>
    <w:rsid w:val="007A4496"/>
    <w:rsid w:val="007B35DD"/>
    <w:rsid w:val="007D4533"/>
    <w:rsid w:val="007E0256"/>
    <w:rsid w:val="007F4467"/>
    <w:rsid w:val="008275A0"/>
    <w:rsid w:val="00847333"/>
    <w:rsid w:val="0087158D"/>
    <w:rsid w:val="00881D90"/>
    <w:rsid w:val="0088635F"/>
    <w:rsid w:val="008D341A"/>
    <w:rsid w:val="00906F18"/>
    <w:rsid w:val="00932DB4"/>
    <w:rsid w:val="0099765D"/>
    <w:rsid w:val="009A316F"/>
    <w:rsid w:val="00A01A6E"/>
    <w:rsid w:val="00A15A5D"/>
    <w:rsid w:val="00A54021"/>
    <w:rsid w:val="00A665AE"/>
    <w:rsid w:val="00A703CA"/>
    <w:rsid w:val="00AA793D"/>
    <w:rsid w:val="00AB1984"/>
    <w:rsid w:val="00AB44C5"/>
    <w:rsid w:val="00AB53C5"/>
    <w:rsid w:val="00AD46C2"/>
    <w:rsid w:val="00AE2AB3"/>
    <w:rsid w:val="00B24D7E"/>
    <w:rsid w:val="00B540C8"/>
    <w:rsid w:val="00B562E9"/>
    <w:rsid w:val="00B830B3"/>
    <w:rsid w:val="00B90CFC"/>
    <w:rsid w:val="00BA1F28"/>
    <w:rsid w:val="00BA392E"/>
    <w:rsid w:val="00BD240F"/>
    <w:rsid w:val="00BE3067"/>
    <w:rsid w:val="00C14409"/>
    <w:rsid w:val="00C30D5D"/>
    <w:rsid w:val="00C458AC"/>
    <w:rsid w:val="00C47536"/>
    <w:rsid w:val="00C87D54"/>
    <w:rsid w:val="00CB75C1"/>
    <w:rsid w:val="00CD7482"/>
    <w:rsid w:val="00D22423"/>
    <w:rsid w:val="00D46B3C"/>
    <w:rsid w:val="00D61E4B"/>
    <w:rsid w:val="00D637A3"/>
    <w:rsid w:val="00DA50CC"/>
    <w:rsid w:val="00DA6ED4"/>
    <w:rsid w:val="00DF7079"/>
    <w:rsid w:val="00E503DE"/>
    <w:rsid w:val="00E77C45"/>
    <w:rsid w:val="00EA667F"/>
    <w:rsid w:val="00EB0EC9"/>
    <w:rsid w:val="00EB3C72"/>
    <w:rsid w:val="00EE71E1"/>
    <w:rsid w:val="00F1791E"/>
    <w:rsid w:val="00F31063"/>
    <w:rsid w:val="00F5058B"/>
    <w:rsid w:val="00F56135"/>
    <w:rsid w:val="00F57C44"/>
    <w:rsid w:val="00F60022"/>
    <w:rsid w:val="00F617CA"/>
    <w:rsid w:val="00FC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F59D9"/>
  <w15:docId w15:val="{0E49A31D-6220-B24E-BFEC-08623AF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EF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135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56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135"/>
    <w:rPr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60"/>
    <w:rPr>
      <w:rFonts w:ascii="Segoe UI" w:hAnsi="Segoe UI" w:cs="Segoe UI"/>
      <w:sz w:val="18"/>
      <w:szCs w:val="18"/>
      <w:lang w:val="en-GB" w:eastAsia="en-GB"/>
    </w:rPr>
  </w:style>
  <w:style w:type="character" w:customStyle="1" w:styleId="result-point">
    <w:name w:val="result-point"/>
    <w:basedOn w:val="Domylnaczcionkaakapitu"/>
    <w:rsid w:val="00A703CA"/>
  </w:style>
  <w:style w:type="paragraph" w:styleId="Akapitzlist">
    <w:name w:val="List Paragraph"/>
    <w:basedOn w:val="Normalny"/>
    <w:uiPriority w:val="34"/>
    <w:qFormat/>
    <w:rsid w:val="00A703CA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906F18"/>
  </w:style>
  <w:style w:type="table" w:styleId="Tabela-Siatka">
    <w:name w:val="Table Grid"/>
    <w:basedOn w:val="Standardowy"/>
    <w:uiPriority w:val="39"/>
    <w:unhideWhenUsed/>
    <w:rsid w:val="007D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dc409d7-9e53-43c9-a45d-8195bf547b97" xsi:nil="true"/>
    <MigrationWizIdSecurityGroups xmlns="4dc409d7-9e53-43c9-a45d-8195bf547b97" xsi:nil="true"/>
    <MigrationWizIdPermissionLevels xmlns="4dc409d7-9e53-43c9-a45d-8195bf547b97" xsi:nil="true"/>
    <MigrationWizIdPermissions xmlns="4dc409d7-9e53-43c9-a45d-8195bf547b97" xsi:nil="true"/>
    <MigrationWizId xmlns="4dc409d7-9e53-43c9-a45d-8195bf547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D7F82A1AC064DAA39EB1EA9A28DD4" ma:contentTypeVersion="18" ma:contentTypeDescription="Create a new document." ma:contentTypeScope="" ma:versionID="305618ef936b4b5e0e6e1211628fe44c">
  <xsd:schema xmlns:xsd="http://www.w3.org/2001/XMLSchema" xmlns:xs="http://www.w3.org/2001/XMLSchema" xmlns:p="http://schemas.microsoft.com/office/2006/metadata/properties" xmlns:ns3="4dc409d7-9e53-43c9-a45d-8195bf547b97" xmlns:ns4="919fd63f-ac9f-4a2b-a3eb-f45dd4d9a163" targetNamespace="http://schemas.microsoft.com/office/2006/metadata/properties" ma:root="true" ma:fieldsID="8693582ee2dfae1e10ede9ca06c7c806" ns3:_="" ns4:_="">
    <xsd:import namespace="4dc409d7-9e53-43c9-a45d-8195bf547b97"/>
    <xsd:import namespace="919fd63f-ac9f-4a2b-a3eb-f45dd4d9a16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09d7-9e53-43c9-a45d-8195bf547b9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d63f-ac9f-4a2b-a3eb-f45dd4d9a16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CFDB-B19A-4E07-AED1-2316A266F46F}">
  <ds:schemaRefs>
    <ds:schemaRef ds:uri="http://schemas.microsoft.com/office/2006/metadata/properties"/>
    <ds:schemaRef ds:uri="http://schemas.microsoft.com/office/infopath/2007/PartnerControls"/>
    <ds:schemaRef ds:uri="4dc409d7-9e53-43c9-a45d-8195bf547b97"/>
  </ds:schemaRefs>
</ds:datastoreItem>
</file>

<file path=customXml/itemProps2.xml><?xml version="1.0" encoding="utf-8"?>
<ds:datastoreItem xmlns:ds="http://schemas.openxmlformats.org/officeDocument/2006/customXml" ds:itemID="{D12801DD-6DEC-437A-AB3C-BA58D94F9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3C627-7D2C-45F9-B46C-A5A6D9BC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09d7-9e53-43c9-a45d-8195bf547b97"/>
    <ds:schemaRef ds:uri="919fd63f-ac9f-4a2b-a3eb-f45dd4d9a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POZ</vt:lpstr>
      <vt:lpstr>POZ</vt:lpstr>
      <vt:lpstr>POZ</vt:lpstr>
    </vt:vector>
  </TitlesOfParts>
  <Company>Electrolux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</dc:title>
  <dc:subject/>
  <dc:creator>Electrolux</dc:creator>
  <cp:keywords/>
  <cp:lastModifiedBy>Robert Głowacki</cp:lastModifiedBy>
  <cp:revision>2</cp:revision>
  <dcterms:created xsi:type="dcterms:W3CDTF">2021-06-09T10:35:00Z</dcterms:created>
  <dcterms:modified xsi:type="dcterms:W3CDTF">2021-06-09T10:35:00Z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0x010100595D7F82A1AC064DAA39EB1EA9A28DD4</vt:lpwstr>
  </property>
</Properties>
</file>